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Experiment 5: Calorimetry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Design Proposal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5: Calorimetry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l7ow0gubcgbe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https://chem.libretexts.org/link?214682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This worksheet is to be used for the </w:t>
      </w:r>
      <w:hyperlink r:id="rId8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Experiment 5: Calorimetry</w:t>
        </w:r>
      </w:hyperlink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in the class LibreText.  Each group will create a proposal to determine the calorimetry constant. 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At 11:30 AM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the breakout groups will adjourn and each group will present their proposal to the class. 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Supplies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100ml Graduated cylinder (TC)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Plastic funnel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Calorimeter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Two thermometers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Hot and cold water </w:t>
      </w:r>
    </w:p>
    <w:p w:rsidR="00000000" w:rsidDel="00000000" w:rsidP="00000000" w:rsidRDefault="00000000" w:rsidRPr="00000000" w14:paraId="00000015">
      <w:pPr>
        <w:spacing w:line="276" w:lineRule="auto"/>
        <w:ind w:left="144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Experimental Design Parameters you need to account for in your proposal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Surrounding conditions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Temperature of the water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Spills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Accuracy of the graph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Theoretician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Analyst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Spokesperson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Introduction &amp; Overview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Theoretician is the scribe, but everyone should contribute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Write 2-3 sentences for this section and describe what calorimeter constant is and why you need to use it in your calculations.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Experimental Design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Engineer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is the scribe, but everyone can contribute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Show how you are going to obtain your data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76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Show how you are going to minimize the potential errors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Error analysis of the design proposal  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Analyst is the scribe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Explain how each of the errors that you discussed in part 2 would affect your results and conclusions. This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must state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how the error will cause you to overestimate or underestimate the calorimetry constant.</w:t>
      </w:r>
    </w:p>
    <w:p w:rsidR="00000000" w:rsidDel="00000000" w:rsidP="00000000" w:rsidRDefault="00000000" w:rsidRPr="00000000" w14:paraId="00000045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Safety evaluation 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Manager is the scribe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Define protocols that ensure that this experiment will be performed in a safe and prudent manner.</w:t>
      </w:r>
    </w:p>
    <w:p w:rsidR="00000000" w:rsidDel="00000000" w:rsidP="00000000" w:rsidRDefault="00000000" w:rsidRPr="00000000" w14:paraId="0000004B">
      <w:pPr>
        <w:ind w:left="144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5. Presentation 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Team works, Spokesperson is the scribe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Prepare a brief 3 minute presentation of your proposal. 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5%3A_Experiment_5_-_Calorimetry" TargetMode="External"/><Relationship Id="rId7" Type="http://schemas.openxmlformats.org/officeDocument/2006/relationships/hyperlink" Target="https://chem.libretexts.org/link?214682" TargetMode="External"/><Relationship Id="rId8" Type="http://schemas.openxmlformats.org/officeDocument/2006/relationships/hyperlink" Target="https://chem.libretexts.org/Courses/University_of_Arkansas_Little_Rock/Chem_1402%3A_General_Chemistry_1_(Belford)/Text/5%3A_Energy_and_Chemical_Reactions/5.6%3A_Calorimet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