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4809" w14:textId="77777777" w:rsidR="00A347C3" w:rsidRDefault="00A347C3" w:rsidP="00A347C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3B3FCAA" wp14:editId="1AF0D077">
            <wp:extent cx="914400" cy="51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7A1C61" wp14:editId="1E9F8317">
            <wp:extent cx="5071745" cy="2095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34D2" w14:textId="77777777" w:rsidR="00A347C3" w:rsidRDefault="00A347C3" w:rsidP="00A347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Act I</w:t>
      </w:r>
    </w:p>
    <w:p w14:paraId="536534EE" w14:textId="77777777" w:rsidR="00EB77D9" w:rsidRDefault="00EB77D9" w:rsidP="00A3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Directions: Fill out the study guide below. I will want to see at least 3 sentences for your response to each question.</w:t>
      </w:r>
      <w:bookmarkStart w:id="0" w:name="_GoBack"/>
      <w:bookmarkEnd w:id="0"/>
    </w:p>
    <w:p w14:paraId="6CAC63BA" w14:textId="77777777" w:rsid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Explain the significance of the forest to the Puritans. </w:t>
      </w:r>
    </w:p>
    <w:p w14:paraId="2C7ACB89" w14:textId="77777777" w:rsidR="00A347C3" w:rsidRDefault="00A347C3" w:rsidP="00A34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7DDF0F12" w14:textId="77777777" w:rsidR="00A347C3" w:rsidRP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When Abigail enters, she is described as “a strikingly beautiful girl...with an endless capacity for dissembling.” What does the phrase an “endless capacity for dissembling” </w:t>
      </w:r>
      <w:proofErr w:type="gramStart"/>
      <w:r>
        <w:rPr>
          <w:rFonts w:ascii="Arial" w:hAnsi="Arial" w:cs="Arial"/>
          <w:sz w:val="26"/>
          <w:szCs w:val="26"/>
        </w:rPr>
        <w:t>suggest</w:t>
      </w:r>
      <w:proofErr w:type="gramEnd"/>
      <w:r>
        <w:rPr>
          <w:rFonts w:ascii="Arial" w:hAnsi="Arial" w:cs="Arial"/>
          <w:sz w:val="26"/>
          <w:szCs w:val="26"/>
        </w:rPr>
        <w:t xml:space="preserve">? </w:t>
      </w:r>
      <w:r>
        <w:rPr>
          <w:rFonts w:ascii="Arial" w:hAnsi="Arial" w:cs="Arial"/>
          <w:sz w:val="26"/>
          <w:szCs w:val="26"/>
        </w:rPr>
        <w:t>Use your dictionary if you don’t know what dissembling is!</w:t>
      </w:r>
    </w:p>
    <w:p w14:paraId="7152309A" w14:textId="77777777" w:rsidR="00A347C3" w:rsidRDefault="00A347C3" w:rsidP="00A34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Arial" w:hAnsi="Arial" w:cs="Arial"/>
          <w:sz w:val="26"/>
          <w:szCs w:val="26"/>
        </w:rPr>
      </w:pPr>
    </w:p>
    <w:p w14:paraId="791F88F1" w14:textId="77777777" w:rsid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Explain the relationship between Abigail and Goody (Elizabeth) Proctor. </w:t>
      </w:r>
    </w:p>
    <w:p w14:paraId="49D56F46" w14:textId="77777777" w:rsidR="00A347C3" w:rsidRDefault="00A347C3" w:rsidP="00A34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1C1AB5A9" w14:textId="77777777" w:rsid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Explain how Putnam coerces Parris to declare witchcraft. </w:t>
      </w:r>
    </w:p>
    <w:p w14:paraId="47B7D715" w14:textId="77777777" w:rsidR="00A347C3" w:rsidRDefault="00A347C3" w:rsidP="00A34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72C30D6D" w14:textId="77777777" w:rsid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Describe Mary Warren’s personality. </w:t>
      </w:r>
      <w:r>
        <w:rPr>
          <w:rFonts w:ascii="Arial" w:hAnsi="Arial" w:cs="Arial"/>
          <w:sz w:val="26"/>
          <w:szCs w:val="26"/>
        </w:rPr>
        <w:br/>
      </w:r>
    </w:p>
    <w:p w14:paraId="3FE715C5" w14:textId="77777777" w:rsidR="00A347C3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Explain Proctor and Abigail’s relationship. </w:t>
      </w:r>
      <w:r>
        <w:rPr>
          <w:rFonts w:ascii="Arial" w:hAnsi="Arial" w:cs="Arial"/>
          <w:sz w:val="26"/>
          <w:szCs w:val="26"/>
        </w:rPr>
        <w:br/>
      </w:r>
    </w:p>
    <w:p w14:paraId="1F3AF41F" w14:textId="77777777" w:rsidR="001F67E9" w:rsidRDefault="00A347C3" w:rsidP="00A347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Describe Rebecca Nurse both physically and by reputation. </w:t>
      </w:r>
    </w:p>
    <w:sectPr w:rsidR="001F67E9" w:rsidSect="00C94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3"/>
    <w:rsid w:val="001F67E9"/>
    <w:rsid w:val="00576C29"/>
    <w:rsid w:val="009E10D3"/>
    <w:rsid w:val="00A347C3"/>
    <w:rsid w:val="00B2568C"/>
    <w:rsid w:val="00E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77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APS Online HS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Scritchfield</dc:creator>
  <cp:keywords/>
  <dc:description/>
  <cp:lastModifiedBy>Brittany Scritchfield</cp:lastModifiedBy>
  <cp:revision>2</cp:revision>
  <cp:lastPrinted>2013-08-30T14:53:00Z</cp:lastPrinted>
  <dcterms:created xsi:type="dcterms:W3CDTF">2013-08-30T14:53:00Z</dcterms:created>
  <dcterms:modified xsi:type="dcterms:W3CDTF">2013-08-30T14:53:00Z</dcterms:modified>
</cp:coreProperties>
</file>